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Riverton Street Charter School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Social Studies</w:t>
        <w:tab/>
        <w:tab/>
        <w:tab/>
        <w:tab/>
        <w:tab/>
        <w:tab/>
        <w:tab/>
        <w:tab/>
        <w:t xml:space="preserve">April 22, 2021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Name: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Early India - Human-Environment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841069" cy="509711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5265" l="37019" r="22275" t="21232"/>
                    <a:stretch>
                      <a:fillRect/>
                    </a:stretch>
                  </pic:blipFill>
                  <pic:spPr>
                    <a:xfrm>
                      <a:off x="0" y="0"/>
                      <a:ext cx="5841069" cy="509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080873" cy="447675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5029" l="39090" r="29487" t="29402"/>
                    <a:stretch>
                      <a:fillRect/>
                    </a:stretch>
                  </pic:blipFill>
                  <pic:spPr>
                    <a:xfrm>
                      <a:off x="0" y="0"/>
                      <a:ext cx="5080873" cy="447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961799" cy="3338199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9212" l="37660" r="23237" t="41880"/>
                    <a:stretch>
                      <a:fillRect/>
                    </a:stretch>
                  </pic:blipFill>
                  <pic:spPr>
                    <a:xfrm>
                      <a:off x="0" y="0"/>
                      <a:ext cx="5961799" cy="3338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300663" cy="3151466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23931" l="38141" r="23397" t="35327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151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24538" cy="420905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5071" l="38141" r="18269" t="18803"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4209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300663" cy="411071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8245" l="37820" r="22916" t="27625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4110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